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E726" w14:textId="4CFE06D6" w:rsidR="00821012" w:rsidRDefault="00EA643D" w:rsidP="00887E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EVIDENCE FOR THE LABOUR RURAL RESEARCH GROUP</w:t>
      </w:r>
      <w:r w:rsidR="005A42F3">
        <w:rPr>
          <w:b/>
          <w:bCs/>
          <w:sz w:val="32"/>
          <w:szCs w:val="32"/>
        </w:rPr>
        <w:t xml:space="preserve"> REPORT INTO THE FUTURE OF THE RURAL ECONOMY</w:t>
      </w:r>
      <w:r w:rsidR="00A12EEC">
        <w:rPr>
          <w:b/>
          <w:bCs/>
          <w:sz w:val="32"/>
          <w:szCs w:val="32"/>
        </w:rPr>
        <w:t>.</w:t>
      </w:r>
    </w:p>
    <w:p w14:paraId="394D79DE" w14:textId="2DC08006" w:rsidR="007B4AD9" w:rsidRDefault="00A12EEC" w:rsidP="00887E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SUBMITTED BY ANGUS COLLINGWOOD-CAMERON ON BEHALF OF THE NORTHERN </w:t>
      </w:r>
      <w:r w:rsidR="007B4AD9">
        <w:rPr>
          <w:b/>
          <w:bCs/>
          <w:sz w:val="32"/>
          <w:szCs w:val="32"/>
        </w:rPr>
        <w:t xml:space="preserve">FARMERS &amp; </w:t>
      </w:r>
      <w:r>
        <w:rPr>
          <w:b/>
          <w:bCs/>
          <w:sz w:val="32"/>
          <w:szCs w:val="32"/>
        </w:rPr>
        <w:t xml:space="preserve">LANDOWNERS </w:t>
      </w:r>
      <w:r w:rsidR="007B4AD9">
        <w:rPr>
          <w:b/>
          <w:bCs/>
          <w:sz w:val="32"/>
          <w:szCs w:val="32"/>
        </w:rPr>
        <w:t>GROUP</w:t>
      </w:r>
      <w:r w:rsidR="006C32B5">
        <w:rPr>
          <w:b/>
          <w:bCs/>
          <w:sz w:val="32"/>
          <w:szCs w:val="32"/>
        </w:rPr>
        <w:t xml:space="preserve"> (NFLG)</w:t>
      </w:r>
      <w:r w:rsidR="007B4AD9">
        <w:rPr>
          <w:b/>
          <w:bCs/>
          <w:sz w:val="32"/>
          <w:szCs w:val="32"/>
        </w:rPr>
        <w:t>.</w:t>
      </w:r>
    </w:p>
    <w:p w14:paraId="039DBCC0" w14:textId="77777777" w:rsidR="00B61179" w:rsidRDefault="00B61179" w:rsidP="007B4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14:paraId="7FAA659A" w14:textId="19ECA678" w:rsidR="006C32B5" w:rsidRDefault="006C32B5" w:rsidP="007B4AD9">
      <w:pPr>
        <w:rPr>
          <w:sz w:val="24"/>
          <w:szCs w:val="24"/>
        </w:rPr>
      </w:pPr>
      <w:r>
        <w:rPr>
          <w:sz w:val="24"/>
          <w:szCs w:val="24"/>
        </w:rPr>
        <w:t xml:space="preserve">NFLG is </w:t>
      </w:r>
      <w:r w:rsidR="00B80468">
        <w:rPr>
          <w:sz w:val="24"/>
          <w:szCs w:val="24"/>
        </w:rPr>
        <w:t>a representative organisation covering the North East of England. Its members</w:t>
      </w:r>
      <w:r w:rsidR="0097142B">
        <w:rPr>
          <w:sz w:val="24"/>
          <w:szCs w:val="24"/>
        </w:rPr>
        <w:t xml:space="preserve"> are largely involved in farming, but many also have other business interests in the local rural economy.</w:t>
      </w:r>
    </w:p>
    <w:p w14:paraId="045BE8DA" w14:textId="1264AAC3" w:rsidR="00F96B1C" w:rsidRDefault="00F96B1C" w:rsidP="007B4AD9">
      <w:pPr>
        <w:rPr>
          <w:sz w:val="24"/>
          <w:szCs w:val="24"/>
        </w:rPr>
      </w:pPr>
      <w:r>
        <w:rPr>
          <w:sz w:val="24"/>
          <w:szCs w:val="24"/>
        </w:rPr>
        <w:t xml:space="preserve">Angus Collingwood-Cameron has been involved in rural policy in the North East for 25 years. Firstly, as a consultant </w:t>
      </w:r>
      <w:r w:rsidR="00D540CC">
        <w:rPr>
          <w:sz w:val="24"/>
          <w:szCs w:val="24"/>
        </w:rPr>
        <w:t>in the post 2001 Foot &amp; Mouth period w</w:t>
      </w:r>
      <w:r w:rsidR="00BB7476">
        <w:rPr>
          <w:sz w:val="24"/>
          <w:szCs w:val="24"/>
        </w:rPr>
        <w:t>hen the likes of ONE Northeast and Gov Office NE were much involved in rural policy, then as North East Director for the Country</w:t>
      </w:r>
      <w:r w:rsidR="00253C10">
        <w:rPr>
          <w:sz w:val="24"/>
          <w:szCs w:val="24"/>
        </w:rPr>
        <w:t xml:space="preserve"> Land &amp; Business Association. For the last 14 years he has fronted NFLG.</w:t>
      </w:r>
    </w:p>
    <w:p w14:paraId="1C1207FF" w14:textId="2B4B862D" w:rsidR="00A12EEC" w:rsidRPr="00C426BC" w:rsidRDefault="0047042E" w:rsidP="007B4AD9">
      <w:pPr>
        <w:rPr>
          <w:sz w:val="24"/>
          <w:szCs w:val="24"/>
        </w:rPr>
      </w:pPr>
      <w:r>
        <w:rPr>
          <w:sz w:val="24"/>
          <w:szCs w:val="24"/>
        </w:rPr>
        <w:t>Angus owns land, farm buildings and rental cottages (</w:t>
      </w:r>
      <w:r w:rsidR="00534867">
        <w:rPr>
          <w:sz w:val="24"/>
          <w:szCs w:val="24"/>
        </w:rPr>
        <w:t>there were 3, but now 2) in north Northumberland. He acts as a Trustee for several rural estates in the county</w:t>
      </w:r>
      <w:r w:rsidR="00C426BC">
        <w:rPr>
          <w:sz w:val="24"/>
          <w:szCs w:val="24"/>
        </w:rPr>
        <w:t xml:space="preserve"> and manages the Chillingham Wild Cattle and their Park. He also runs an ecommerce business.</w:t>
      </w:r>
      <w:r w:rsidR="00A12EEC">
        <w:rPr>
          <w:b/>
          <w:bCs/>
          <w:sz w:val="32"/>
          <w:szCs w:val="32"/>
        </w:rPr>
        <w:t xml:space="preserve"> </w:t>
      </w:r>
    </w:p>
    <w:p w14:paraId="112D5681" w14:textId="3A9A7713" w:rsidR="00D453D3" w:rsidRPr="00D453D3" w:rsidRDefault="00D453D3" w:rsidP="00D453D3">
      <w:r w:rsidRPr="00D453D3">
        <w:rPr>
          <w:b/>
          <w:bCs/>
        </w:rPr>
        <w:t>Economic activity, productivity and growth</w:t>
      </w:r>
    </w:p>
    <w:p w14:paraId="0C1E798D" w14:textId="7B710A06" w:rsidR="008A35AE" w:rsidRPr="00D453D3" w:rsidRDefault="00D453D3" w:rsidP="00225DF7">
      <w:pPr>
        <w:numPr>
          <w:ilvl w:val="0"/>
          <w:numId w:val="1"/>
        </w:numPr>
      </w:pPr>
      <w:r w:rsidRPr="00D453D3">
        <w:t>What structural factors drive rural productivity and growth across key sectors, and which policy interventions can best unlock sustainable, long-term economic potential relative to urban areas?</w:t>
      </w:r>
      <w:r w:rsidRPr="00D453D3">
        <w:rPr>
          <w:rFonts w:ascii="Arial" w:hAnsi="Arial" w:cs="Arial"/>
        </w:rPr>
        <w:t>​</w:t>
      </w:r>
    </w:p>
    <w:p w14:paraId="5814317B" w14:textId="523960C3" w:rsidR="00D453D3" w:rsidRPr="00D453D3" w:rsidRDefault="00D453D3" w:rsidP="00D453D3">
      <w:r w:rsidRPr="00D453D3">
        <w:rPr>
          <w:rFonts w:ascii="Arial" w:hAnsi="Arial" w:cs="Arial"/>
        </w:rPr>
        <w:t>​</w:t>
      </w:r>
      <w:r w:rsidR="00C426BC">
        <w:rPr>
          <w:rFonts w:ascii="Arial" w:hAnsi="Arial" w:cs="Arial"/>
        </w:rPr>
        <w:t>I hope that I have answered this below.</w:t>
      </w:r>
    </w:p>
    <w:p w14:paraId="19BB1E11" w14:textId="77777777" w:rsidR="00D453D3" w:rsidRPr="00D453D3" w:rsidRDefault="00D453D3" w:rsidP="00D453D3">
      <w:r w:rsidRPr="00D453D3">
        <w:rPr>
          <w:b/>
          <w:bCs/>
        </w:rPr>
        <w:t>Small and micro-businesses, entrepreneurship and access to finance</w:t>
      </w:r>
    </w:p>
    <w:p w14:paraId="3A7D389C" w14:textId="77777777" w:rsidR="00D453D3" w:rsidRPr="00D453D3" w:rsidRDefault="00D453D3" w:rsidP="00D453D3">
      <w:pPr>
        <w:numPr>
          <w:ilvl w:val="0"/>
          <w:numId w:val="2"/>
        </w:numPr>
      </w:pPr>
      <w:r w:rsidRPr="00D453D3">
        <w:t>What are the main barriers facing rural small and micro-businesses in starting, scaling and accessing finance, and how can policy better support inclusive entrepreneurship and business growth?</w:t>
      </w:r>
    </w:p>
    <w:p w14:paraId="120B1961" w14:textId="624CE661" w:rsidR="00B305A3" w:rsidRDefault="00D453D3" w:rsidP="00D453D3">
      <w:pPr>
        <w:rPr>
          <w:rFonts w:ascii="Arial" w:hAnsi="Arial" w:cs="Arial"/>
        </w:rPr>
      </w:pPr>
      <w:r w:rsidRPr="00D453D3">
        <w:rPr>
          <w:rFonts w:ascii="Arial" w:hAnsi="Arial" w:cs="Arial"/>
        </w:rPr>
        <w:t>​</w:t>
      </w:r>
      <w:r w:rsidR="00C81648">
        <w:rPr>
          <w:rFonts w:ascii="Arial" w:hAnsi="Arial" w:cs="Arial"/>
        </w:rPr>
        <w:t>See below on the current tax regime</w:t>
      </w:r>
      <w:r w:rsidR="00A2781E">
        <w:rPr>
          <w:rFonts w:ascii="Arial" w:hAnsi="Arial" w:cs="Arial"/>
        </w:rPr>
        <w:t xml:space="preserve">. It is not conducive to business start-up and growth. A further problem is the </w:t>
      </w:r>
      <w:r w:rsidR="008A2EB5">
        <w:rPr>
          <w:rFonts w:ascii="Arial" w:hAnsi="Arial" w:cs="Arial"/>
        </w:rPr>
        <w:t xml:space="preserve">Making Tax Digital approach, which the self employed </w:t>
      </w:r>
      <w:r w:rsidR="00B47671">
        <w:rPr>
          <w:rFonts w:ascii="Arial" w:hAnsi="Arial" w:cs="Arial"/>
        </w:rPr>
        <w:t xml:space="preserve">are now having to suffer. This is just badly allocated time and money, which workers </w:t>
      </w:r>
      <w:r w:rsidR="00036AA0">
        <w:rPr>
          <w:rFonts w:ascii="Arial" w:hAnsi="Arial" w:cs="Arial"/>
        </w:rPr>
        <w:t xml:space="preserve">could better deploy elsewhere. It follows a long term trend of treating the self-employed </w:t>
      </w:r>
      <w:r w:rsidR="00961174">
        <w:rPr>
          <w:rFonts w:ascii="Arial" w:hAnsi="Arial" w:cs="Arial"/>
        </w:rPr>
        <w:t>as if they are some sort of tax-dodging criminal.</w:t>
      </w:r>
      <w:r w:rsidR="005721EB">
        <w:rPr>
          <w:rFonts w:ascii="Arial" w:hAnsi="Arial" w:cs="Arial"/>
        </w:rPr>
        <w:t xml:space="preserve"> They should be lauded and their self-resilience encouraged</w:t>
      </w:r>
      <w:r w:rsidR="007170F6">
        <w:rPr>
          <w:rFonts w:ascii="Arial" w:hAnsi="Arial" w:cs="Arial"/>
        </w:rPr>
        <w:t xml:space="preserve"> in order that they grow on to become </w:t>
      </w:r>
      <w:r w:rsidR="00545A26">
        <w:rPr>
          <w:rFonts w:ascii="Arial" w:hAnsi="Arial" w:cs="Arial"/>
        </w:rPr>
        <w:t>small businesses and hopefully more</w:t>
      </w:r>
      <w:r w:rsidR="005721EB">
        <w:rPr>
          <w:rFonts w:ascii="Arial" w:hAnsi="Arial" w:cs="Arial"/>
        </w:rPr>
        <w:t xml:space="preserve">. </w:t>
      </w:r>
    </w:p>
    <w:p w14:paraId="70F1889E" w14:textId="5010075F" w:rsidR="00D453D3" w:rsidRDefault="00B305A3" w:rsidP="00D453D3">
      <w:pPr>
        <w:rPr>
          <w:rFonts w:ascii="Arial" w:hAnsi="Arial" w:cs="Arial"/>
        </w:rPr>
      </w:pPr>
      <w:r>
        <w:rPr>
          <w:rFonts w:ascii="Arial" w:hAnsi="Arial" w:cs="Arial"/>
        </w:rPr>
        <w:t>Rural areas</w:t>
      </w:r>
      <w:r w:rsidR="007170F6">
        <w:rPr>
          <w:rFonts w:ascii="Arial" w:hAnsi="Arial" w:cs="Arial"/>
        </w:rPr>
        <w:t xml:space="preserve"> </w:t>
      </w:r>
      <w:r w:rsidR="00545A26">
        <w:rPr>
          <w:rFonts w:ascii="Arial" w:hAnsi="Arial" w:cs="Arial"/>
        </w:rPr>
        <w:t xml:space="preserve">tend to have a higher proportion of self-employed/micro-businesses than urban areas, so </w:t>
      </w:r>
      <w:r w:rsidR="00596783">
        <w:rPr>
          <w:rFonts w:ascii="Arial" w:hAnsi="Arial" w:cs="Arial"/>
        </w:rPr>
        <w:t>their economic potential is disproportionally affected by treating such people in this way.</w:t>
      </w:r>
    </w:p>
    <w:p w14:paraId="23D51083" w14:textId="5A26F585" w:rsidR="00EB697B" w:rsidRPr="00D453D3" w:rsidRDefault="00131858" w:rsidP="00D453D3">
      <w:r>
        <w:rPr>
          <w:rFonts w:ascii="Arial" w:hAnsi="Arial" w:cs="Arial"/>
        </w:rPr>
        <w:t xml:space="preserve">One new barrier is the lack of what was known as High Street banks, and </w:t>
      </w:r>
      <w:r w:rsidR="00C5091D">
        <w:rPr>
          <w:rFonts w:ascii="Arial" w:hAnsi="Arial" w:cs="Arial"/>
        </w:rPr>
        <w:t xml:space="preserve">the almost total lack of customer service provided by those banks that used to be on the High Street. </w:t>
      </w:r>
      <w:r w:rsidR="007E490B">
        <w:rPr>
          <w:rFonts w:ascii="Arial" w:hAnsi="Arial" w:cs="Arial"/>
        </w:rPr>
        <w:t xml:space="preserve">I have </w:t>
      </w:r>
      <w:r w:rsidR="007E490B">
        <w:rPr>
          <w:rFonts w:ascii="Arial" w:hAnsi="Arial" w:cs="Arial"/>
        </w:rPr>
        <w:lastRenderedPageBreak/>
        <w:t xml:space="preserve">just been involved in a case which involved an 80 mile round trip </w:t>
      </w:r>
      <w:r w:rsidR="00225DF7">
        <w:rPr>
          <w:rFonts w:ascii="Arial" w:hAnsi="Arial" w:cs="Arial"/>
        </w:rPr>
        <w:t>to perform a simple action to re-activate a bank account. That is half a day gone from the working week.</w:t>
      </w:r>
    </w:p>
    <w:p w14:paraId="7D130E54" w14:textId="77777777" w:rsidR="00D453D3" w:rsidRPr="00D453D3" w:rsidRDefault="00D453D3" w:rsidP="00D453D3">
      <w:r w:rsidRPr="00D453D3">
        <w:rPr>
          <w:b/>
          <w:bCs/>
        </w:rPr>
        <w:t>Business-related tax environment</w:t>
      </w:r>
    </w:p>
    <w:p w14:paraId="5F19B34F" w14:textId="77777777" w:rsidR="00D453D3" w:rsidRPr="00D453D3" w:rsidRDefault="00D453D3" w:rsidP="00D453D3">
      <w:pPr>
        <w:numPr>
          <w:ilvl w:val="0"/>
          <w:numId w:val="3"/>
        </w:numPr>
      </w:pPr>
      <w:r w:rsidRPr="00D453D3">
        <w:t>How does the current tax framework shape investment, diversification and growth in rural businesses, and what reforms are needed to better reflect rural economic conditions and support innovation?</w:t>
      </w:r>
    </w:p>
    <w:p w14:paraId="7800D535" w14:textId="1AFA4886" w:rsidR="00D453D3" w:rsidRDefault="00D453D3" w:rsidP="00D453D3">
      <w:pPr>
        <w:rPr>
          <w:rFonts w:ascii="Arial" w:hAnsi="Arial" w:cs="Arial"/>
        </w:rPr>
      </w:pPr>
      <w:r w:rsidRPr="00D453D3">
        <w:rPr>
          <w:rFonts w:ascii="Arial" w:hAnsi="Arial" w:cs="Arial"/>
        </w:rPr>
        <w:t>​</w:t>
      </w:r>
      <w:r w:rsidR="00A4680D">
        <w:rPr>
          <w:rFonts w:ascii="Arial" w:hAnsi="Arial" w:cs="Arial"/>
        </w:rPr>
        <w:t>The</w:t>
      </w:r>
      <w:r w:rsidR="008E1C1C">
        <w:rPr>
          <w:rFonts w:ascii="Arial" w:hAnsi="Arial" w:cs="Arial"/>
        </w:rPr>
        <w:t>re is no doubt that the</w:t>
      </w:r>
      <w:r w:rsidR="00A4680D">
        <w:rPr>
          <w:rFonts w:ascii="Arial" w:hAnsi="Arial" w:cs="Arial"/>
        </w:rPr>
        <w:t xml:space="preserve"> current tax framework </w:t>
      </w:r>
      <w:r w:rsidR="008E1C1C">
        <w:rPr>
          <w:rFonts w:ascii="Arial" w:hAnsi="Arial" w:cs="Arial"/>
        </w:rPr>
        <w:t xml:space="preserve">shapes </w:t>
      </w:r>
      <w:r w:rsidR="00921458">
        <w:rPr>
          <w:rFonts w:ascii="Arial" w:hAnsi="Arial" w:cs="Arial"/>
        </w:rPr>
        <w:t xml:space="preserve">rural businesses – it completely flattens it. </w:t>
      </w:r>
      <w:r w:rsidR="00093F57">
        <w:rPr>
          <w:rFonts w:ascii="Arial" w:hAnsi="Arial" w:cs="Arial"/>
        </w:rPr>
        <w:t xml:space="preserve">It is really quite hard to imagine a </w:t>
      </w:r>
      <w:r w:rsidR="006438FE">
        <w:rPr>
          <w:rFonts w:ascii="Arial" w:hAnsi="Arial" w:cs="Arial"/>
        </w:rPr>
        <w:t>more damaging fiscal approach</w:t>
      </w:r>
      <w:r w:rsidR="004B3658">
        <w:rPr>
          <w:rFonts w:ascii="Arial" w:hAnsi="Arial" w:cs="Arial"/>
        </w:rPr>
        <w:t>.</w:t>
      </w:r>
    </w:p>
    <w:p w14:paraId="03A7F02A" w14:textId="77777777" w:rsidR="009E588F" w:rsidRDefault="004B3658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changes to Business Rates coupled with the increase in Employer’s NI </w:t>
      </w:r>
      <w:r w:rsidR="00E70E6B">
        <w:rPr>
          <w:rFonts w:ascii="Arial" w:hAnsi="Arial" w:cs="Arial"/>
        </w:rPr>
        <w:t xml:space="preserve">has been an unpleasant experience for </w:t>
      </w:r>
      <w:r w:rsidR="0027371C">
        <w:rPr>
          <w:rFonts w:ascii="Arial" w:hAnsi="Arial" w:cs="Arial"/>
        </w:rPr>
        <w:t xml:space="preserve">place-based businesses that actually employ people, made worse by the rise in minimum wage. </w:t>
      </w:r>
      <w:r w:rsidR="008C4E1D">
        <w:rPr>
          <w:rFonts w:ascii="Arial" w:hAnsi="Arial" w:cs="Arial"/>
        </w:rPr>
        <w:t xml:space="preserve">This has hit rural hospitality </w:t>
      </w:r>
      <w:r w:rsidR="000F0DDE">
        <w:rPr>
          <w:rFonts w:ascii="Arial" w:hAnsi="Arial" w:cs="Arial"/>
        </w:rPr>
        <w:t xml:space="preserve">businesses particularly hard. </w:t>
      </w:r>
    </w:p>
    <w:p w14:paraId="0C49F3B9" w14:textId="52E54BC7" w:rsidR="004B3658" w:rsidRDefault="000F0DDE" w:rsidP="00D453D3">
      <w:pPr>
        <w:rPr>
          <w:rFonts w:ascii="Arial" w:hAnsi="Arial" w:cs="Arial"/>
        </w:rPr>
      </w:pPr>
      <w:r>
        <w:rPr>
          <w:rFonts w:ascii="Arial" w:hAnsi="Arial" w:cs="Arial"/>
        </w:rPr>
        <w:t>In urban areas</w:t>
      </w:r>
      <w:r w:rsidR="00C827B5">
        <w:rPr>
          <w:rFonts w:ascii="Arial" w:hAnsi="Arial" w:cs="Arial"/>
        </w:rPr>
        <w:t xml:space="preserve">, a pub </w:t>
      </w:r>
      <w:r w:rsidR="009E588F">
        <w:rPr>
          <w:rFonts w:ascii="Arial" w:hAnsi="Arial" w:cs="Arial"/>
        </w:rPr>
        <w:t xml:space="preserve">may well be one of several leisure options. In rural areas, it will be the only one. Not only will it provide a social venue, but will act as a </w:t>
      </w:r>
      <w:r w:rsidR="00150F7A">
        <w:rPr>
          <w:rFonts w:ascii="Arial" w:hAnsi="Arial" w:cs="Arial"/>
        </w:rPr>
        <w:t xml:space="preserve">business </w:t>
      </w:r>
      <w:r w:rsidR="00AE0715">
        <w:rPr>
          <w:rFonts w:ascii="Arial" w:hAnsi="Arial" w:cs="Arial"/>
        </w:rPr>
        <w:t>hub where tradesmen are sourced a</w:t>
      </w:r>
      <w:r w:rsidR="00150F7A">
        <w:rPr>
          <w:rFonts w:ascii="Arial" w:hAnsi="Arial" w:cs="Arial"/>
        </w:rPr>
        <w:t xml:space="preserve">nd deals are done. It will </w:t>
      </w:r>
      <w:r w:rsidR="00593CDE">
        <w:rPr>
          <w:rFonts w:ascii="Arial" w:hAnsi="Arial" w:cs="Arial"/>
        </w:rPr>
        <w:t xml:space="preserve">normally provide the first employment for the youth of the area. The demise of rural </w:t>
      </w:r>
      <w:r w:rsidR="00430B58">
        <w:rPr>
          <w:rFonts w:ascii="Arial" w:hAnsi="Arial" w:cs="Arial"/>
        </w:rPr>
        <w:t>pubs is a socio-economic tragedy.</w:t>
      </w:r>
    </w:p>
    <w:p w14:paraId="29DA36AD" w14:textId="0CE1B5F9" w:rsidR="00430B58" w:rsidRDefault="00B502B4" w:rsidP="00D453D3">
      <w:pPr>
        <w:rPr>
          <w:rFonts w:ascii="Arial" w:hAnsi="Arial" w:cs="Arial"/>
        </w:rPr>
      </w:pPr>
      <w:r>
        <w:rPr>
          <w:rFonts w:ascii="Arial" w:hAnsi="Arial" w:cs="Arial"/>
        </w:rPr>
        <w:t>Rural economies are often dominated by sole-traders and micro-businesses</w:t>
      </w:r>
      <w:r w:rsidR="002066A7">
        <w:rPr>
          <w:rFonts w:ascii="Arial" w:hAnsi="Arial" w:cs="Arial"/>
        </w:rPr>
        <w:t xml:space="preserve">. They are met with </w:t>
      </w:r>
      <w:r w:rsidR="00762166">
        <w:rPr>
          <w:rFonts w:ascii="Arial" w:hAnsi="Arial" w:cs="Arial"/>
        </w:rPr>
        <w:t>the VAT barrier at £90k turnover</w:t>
      </w:r>
      <w:r w:rsidR="00837CA4">
        <w:rPr>
          <w:rFonts w:ascii="Arial" w:hAnsi="Arial" w:cs="Arial"/>
        </w:rPr>
        <w:t xml:space="preserve">, which acts as a barrier to growth. If they are successful and break through the VAT barrier, they then hit the £100k income tax barrier, which is another barrier to </w:t>
      </w:r>
      <w:r w:rsidR="00C32677">
        <w:rPr>
          <w:rFonts w:ascii="Arial" w:hAnsi="Arial" w:cs="Arial"/>
        </w:rPr>
        <w:t>growth and success.</w:t>
      </w:r>
    </w:p>
    <w:p w14:paraId="400D6230" w14:textId="696895FE" w:rsidR="00C32677" w:rsidRPr="00D453D3" w:rsidRDefault="00C32677" w:rsidP="00D453D3">
      <w:r>
        <w:rPr>
          <w:rFonts w:ascii="Arial" w:hAnsi="Arial" w:cs="Arial"/>
        </w:rPr>
        <w:t>Should they happen to be successful and build a family business</w:t>
      </w:r>
      <w:r w:rsidR="00971935">
        <w:rPr>
          <w:rFonts w:ascii="Arial" w:hAnsi="Arial" w:cs="Arial"/>
        </w:rPr>
        <w:t xml:space="preserve">, it will be destroyed on their death due to the recent IHT changes to </w:t>
      </w:r>
      <w:r w:rsidR="001544E9">
        <w:rPr>
          <w:rFonts w:ascii="Arial" w:hAnsi="Arial" w:cs="Arial"/>
        </w:rPr>
        <w:t>APR &amp; BPR. Is there any point trying to be successful?</w:t>
      </w:r>
    </w:p>
    <w:p w14:paraId="53004797" w14:textId="77777777" w:rsidR="00D453D3" w:rsidRPr="00D453D3" w:rsidRDefault="00D453D3" w:rsidP="00D453D3">
      <w:r w:rsidRPr="00D453D3">
        <w:rPr>
          <w:b/>
          <w:bCs/>
        </w:rPr>
        <w:t>Workforce issues</w:t>
      </w:r>
    </w:p>
    <w:p w14:paraId="4CC75714" w14:textId="77777777" w:rsidR="00D453D3" w:rsidRPr="00D453D3" w:rsidRDefault="00D453D3" w:rsidP="00D453D3">
      <w:pPr>
        <w:numPr>
          <w:ilvl w:val="0"/>
          <w:numId w:val="4"/>
        </w:numPr>
      </w:pPr>
      <w:r w:rsidRPr="00D453D3">
        <w:t>How do skills provision, demographics and labour market dynamics affect workforce availability in rural areas, and what interventions can improve recruitment, retention and participation?</w:t>
      </w:r>
    </w:p>
    <w:p w14:paraId="16647156" w14:textId="740DC9CE" w:rsidR="00D453D3" w:rsidRPr="00D453D3" w:rsidRDefault="00D453D3" w:rsidP="00D453D3">
      <w:r w:rsidRPr="00D453D3">
        <w:rPr>
          <w:rFonts w:ascii="Arial" w:hAnsi="Arial" w:cs="Arial"/>
        </w:rPr>
        <w:t>​</w:t>
      </w:r>
      <w:r w:rsidR="00EE1889">
        <w:rPr>
          <w:rFonts w:ascii="Arial" w:hAnsi="Arial" w:cs="Arial"/>
        </w:rPr>
        <w:t>See the answer below on housing.</w:t>
      </w:r>
      <w:r w:rsidR="008720F2">
        <w:rPr>
          <w:rFonts w:ascii="Arial" w:hAnsi="Arial" w:cs="Arial"/>
        </w:rPr>
        <w:t xml:space="preserve"> Housing rural workers is a major issue.</w:t>
      </w:r>
    </w:p>
    <w:p w14:paraId="265CA644" w14:textId="77777777" w:rsidR="00D453D3" w:rsidRPr="00D453D3" w:rsidRDefault="00D453D3" w:rsidP="00D453D3">
      <w:r w:rsidRPr="00D453D3">
        <w:rPr>
          <w:b/>
          <w:bCs/>
        </w:rPr>
        <w:t>Infrastructure and connectivity</w:t>
      </w:r>
    </w:p>
    <w:p w14:paraId="4B63571E" w14:textId="77777777" w:rsidR="00D453D3" w:rsidRPr="00D453D3" w:rsidRDefault="00D453D3" w:rsidP="00D453D3">
      <w:pPr>
        <w:numPr>
          <w:ilvl w:val="0"/>
          <w:numId w:val="5"/>
        </w:numPr>
      </w:pPr>
      <w:r w:rsidRPr="00D453D3">
        <w:t>How do deficiencies in digital, transport and energy infrastructure constrain rural productivity and access to opportunities, and which investments would deliver the greatest economic and social returns?</w:t>
      </w:r>
    </w:p>
    <w:p w14:paraId="3D1200A0" w14:textId="348C5F3A" w:rsidR="00D453D3" w:rsidRDefault="00D453D3" w:rsidP="00D453D3">
      <w:pPr>
        <w:rPr>
          <w:rFonts w:ascii="Arial" w:hAnsi="Arial" w:cs="Arial"/>
        </w:rPr>
      </w:pPr>
      <w:r w:rsidRPr="00D453D3">
        <w:rPr>
          <w:rFonts w:ascii="Arial" w:hAnsi="Arial" w:cs="Arial"/>
        </w:rPr>
        <w:t>​</w:t>
      </w:r>
      <w:r w:rsidR="001E083B">
        <w:rPr>
          <w:rFonts w:ascii="Arial" w:hAnsi="Arial" w:cs="Arial"/>
        </w:rPr>
        <w:t>The digital connectivity issue across the North East has improved dramatically in the last few years. There may be some spots that struggle, but it is quite a few years since I have heard anyone complain</w:t>
      </w:r>
      <w:r w:rsidR="00E52C61">
        <w:rPr>
          <w:rFonts w:ascii="Arial" w:hAnsi="Arial" w:cs="Arial"/>
        </w:rPr>
        <w:t>. There must be few places where it is impossible to run a business remotely.</w:t>
      </w:r>
    </w:p>
    <w:p w14:paraId="673213D6" w14:textId="733FE9AA" w:rsidR="00E52C61" w:rsidRDefault="00E52C61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Mobile reception has also improved in </w:t>
      </w:r>
      <w:r w:rsidR="008A4DD1">
        <w:rPr>
          <w:rFonts w:ascii="Arial" w:hAnsi="Arial" w:cs="Arial"/>
        </w:rPr>
        <w:t>recent years. It was worse than broadband but now reception is almost universally good</w:t>
      </w:r>
      <w:r w:rsidR="00360F6C">
        <w:rPr>
          <w:rFonts w:ascii="Arial" w:hAnsi="Arial" w:cs="Arial"/>
        </w:rPr>
        <w:t>, which is a great improvement. I am not entirely certain what additional benefits 5G will bring</w:t>
      </w:r>
      <w:r w:rsidR="00C71ADF">
        <w:rPr>
          <w:rFonts w:ascii="Arial" w:hAnsi="Arial" w:cs="Arial"/>
        </w:rPr>
        <w:t xml:space="preserve"> but we can manage OK with out for now.</w:t>
      </w:r>
    </w:p>
    <w:p w14:paraId="2DC55E30" w14:textId="3F7BB2B5" w:rsidR="00C71ADF" w:rsidRDefault="00C71ADF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elsewhere in the country, </w:t>
      </w:r>
      <w:r w:rsidR="00C34D44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roads are in a poor condition</w:t>
      </w:r>
      <w:r w:rsidR="00136E07">
        <w:rPr>
          <w:rFonts w:ascii="Arial" w:hAnsi="Arial" w:cs="Arial"/>
        </w:rPr>
        <w:t xml:space="preserve"> but there is now greater evidence of improvement activity.</w:t>
      </w:r>
    </w:p>
    <w:p w14:paraId="5F085CD2" w14:textId="5766209F" w:rsidR="00136E07" w:rsidRDefault="00077C65" w:rsidP="00D453D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Bus services are limited but that should not be seen as the end of the world. Buses may have a </w:t>
      </w:r>
      <w:r w:rsidR="003B358A">
        <w:rPr>
          <w:rFonts w:ascii="Arial" w:hAnsi="Arial" w:cs="Arial"/>
        </w:rPr>
        <w:t xml:space="preserve">practical value in linking centres of populations, but they have limited practical value in rural areas and always will have. The </w:t>
      </w:r>
      <w:r w:rsidR="007813DF">
        <w:rPr>
          <w:rFonts w:ascii="Arial" w:hAnsi="Arial" w:cs="Arial"/>
        </w:rPr>
        <w:t>rural transport mode is the car and it should not be demonised</w:t>
      </w:r>
      <w:r w:rsidR="00C6375C">
        <w:rPr>
          <w:rFonts w:ascii="Arial" w:hAnsi="Arial" w:cs="Arial"/>
        </w:rPr>
        <w:t xml:space="preserve">. The increase in electric vehicles, and hybrids, should be </w:t>
      </w:r>
      <w:r w:rsidR="00CD7DB9">
        <w:rPr>
          <w:rFonts w:ascii="Arial" w:hAnsi="Arial" w:cs="Arial"/>
        </w:rPr>
        <w:t>properly recognised</w:t>
      </w:r>
      <w:r w:rsidR="002C7A8E">
        <w:rPr>
          <w:rFonts w:ascii="Arial" w:hAnsi="Arial" w:cs="Arial"/>
        </w:rPr>
        <w:t xml:space="preserve"> and no longer should car transport be viewed as “unsustainable”.</w:t>
      </w:r>
    </w:p>
    <w:p w14:paraId="16C44773" w14:textId="14B1BF2E" w:rsidR="00324920" w:rsidRDefault="00324920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Energy infrastructure has also seen considerable improvement </w:t>
      </w:r>
      <w:r w:rsidR="00592E48">
        <w:rPr>
          <w:rFonts w:ascii="Arial" w:hAnsi="Arial" w:cs="Arial"/>
        </w:rPr>
        <w:t>over recent years. 20 years a</w:t>
      </w:r>
      <w:r w:rsidR="007B2FBB">
        <w:rPr>
          <w:rFonts w:ascii="Arial" w:hAnsi="Arial" w:cs="Arial"/>
        </w:rPr>
        <w:t xml:space="preserve"> </w:t>
      </w:r>
      <w:r w:rsidR="00592E48">
        <w:rPr>
          <w:rFonts w:ascii="Arial" w:hAnsi="Arial" w:cs="Arial"/>
        </w:rPr>
        <w:t>go power cuts were common place</w:t>
      </w:r>
      <w:r w:rsidR="007B2FBB">
        <w:rPr>
          <w:rFonts w:ascii="Arial" w:hAnsi="Arial" w:cs="Arial"/>
        </w:rPr>
        <w:t>, now they are infrequent. Recent storms, such as Desmond and Arwen, were a massive inconve</w:t>
      </w:r>
      <w:r w:rsidR="007219AA">
        <w:rPr>
          <w:rFonts w:ascii="Arial" w:hAnsi="Arial" w:cs="Arial"/>
        </w:rPr>
        <w:t>nience but they did result in infrastructure upgrade.</w:t>
      </w:r>
      <w:r w:rsidR="00837937">
        <w:rPr>
          <w:rFonts w:ascii="Arial" w:hAnsi="Arial" w:cs="Arial"/>
        </w:rPr>
        <w:t xml:space="preserve"> However, they did also highlight the importance of </w:t>
      </w:r>
      <w:r w:rsidR="003879B1">
        <w:rPr>
          <w:rFonts w:ascii="Arial" w:hAnsi="Arial" w:cs="Arial"/>
        </w:rPr>
        <w:t>having a mixture of energy sources</w:t>
      </w:r>
      <w:r w:rsidR="009C2343">
        <w:rPr>
          <w:rFonts w:ascii="Arial" w:hAnsi="Arial" w:cs="Arial"/>
        </w:rPr>
        <w:t>. After Arwen, we spent a week reliant on an oil AGA, wood burning stoves and a diesel car which also acted as a phone charger.</w:t>
      </w:r>
    </w:p>
    <w:p w14:paraId="239D7658" w14:textId="7380EE65" w:rsidR="001D01DB" w:rsidRPr="00D453D3" w:rsidRDefault="001D01DB" w:rsidP="00D453D3">
      <w:r>
        <w:rPr>
          <w:rFonts w:ascii="Arial" w:hAnsi="Arial" w:cs="Arial"/>
        </w:rPr>
        <w:t xml:space="preserve">Fossil fuels </w:t>
      </w:r>
      <w:r w:rsidR="00E422CD">
        <w:rPr>
          <w:rFonts w:ascii="Arial" w:hAnsi="Arial" w:cs="Arial"/>
        </w:rPr>
        <w:t>are still an important energy element for rural homes and businesses</w:t>
      </w:r>
      <w:r w:rsidR="001D1BCA">
        <w:rPr>
          <w:rFonts w:ascii="Arial" w:hAnsi="Arial" w:cs="Arial"/>
        </w:rPr>
        <w:t xml:space="preserve">, which should not be overlooked in the drive for electrification. It is simple not feasible to </w:t>
      </w:r>
      <w:r w:rsidR="00B73C2D">
        <w:rPr>
          <w:rFonts w:ascii="Arial" w:hAnsi="Arial" w:cs="Arial"/>
        </w:rPr>
        <w:t>convert, economically and practically, many rural buildings to 100% electric, even if it was desirable.</w:t>
      </w:r>
    </w:p>
    <w:p w14:paraId="76AED516" w14:textId="77777777" w:rsidR="00D453D3" w:rsidRPr="00D453D3" w:rsidRDefault="00D453D3" w:rsidP="00D453D3">
      <w:r w:rsidRPr="00D453D3">
        <w:rPr>
          <w:b/>
          <w:bCs/>
        </w:rPr>
        <w:t>Housing</w:t>
      </w:r>
    </w:p>
    <w:p w14:paraId="2C319A77" w14:textId="77777777" w:rsidR="00D453D3" w:rsidRPr="00D453D3" w:rsidRDefault="00D453D3" w:rsidP="00D453D3">
      <w:pPr>
        <w:numPr>
          <w:ilvl w:val="0"/>
          <w:numId w:val="6"/>
        </w:numPr>
      </w:pPr>
      <w:r w:rsidRPr="00D453D3">
        <w:t>How do housing affordability, availability and planning systems impact labour supply and community sustainability in rural areas, and what policy approaches could better align housing with local needs?</w:t>
      </w:r>
    </w:p>
    <w:p w14:paraId="05FF893F" w14:textId="5DDBBF5E" w:rsidR="00D453D3" w:rsidRDefault="00D453D3" w:rsidP="00D453D3">
      <w:pPr>
        <w:rPr>
          <w:rFonts w:ascii="Arial" w:hAnsi="Arial" w:cs="Arial"/>
        </w:rPr>
      </w:pPr>
      <w:r w:rsidRPr="00D453D3">
        <w:rPr>
          <w:rFonts w:ascii="Arial" w:hAnsi="Arial" w:cs="Arial"/>
        </w:rPr>
        <w:t>​</w:t>
      </w:r>
      <w:r w:rsidR="008D271B">
        <w:rPr>
          <w:rFonts w:ascii="Arial" w:hAnsi="Arial" w:cs="Arial"/>
        </w:rPr>
        <w:t xml:space="preserve">Rural housing </w:t>
      </w:r>
      <w:r w:rsidR="002A768F">
        <w:rPr>
          <w:rFonts w:ascii="Arial" w:hAnsi="Arial" w:cs="Arial"/>
        </w:rPr>
        <w:t>is in crisis</w:t>
      </w:r>
      <w:r w:rsidR="00FF7E14">
        <w:rPr>
          <w:rFonts w:ascii="Arial" w:hAnsi="Arial" w:cs="Arial"/>
        </w:rPr>
        <w:t xml:space="preserve">. The rental market has been destroyed by successive governments imposing urban and tenant focused </w:t>
      </w:r>
      <w:r w:rsidR="00B47DDA">
        <w:rPr>
          <w:rFonts w:ascii="Arial" w:hAnsi="Arial" w:cs="Arial"/>
        </w:rPr>
        <w:t>reforms, leaving rural landlords with no choice but to quit the rental housing market. The last government was bad enough</w:t>
      </w:r>
      <w:r w:rsidR="005E7838">
        <w:rPr>
          <w:rFonts w:ascii="Arial" w:hAnsi="Arial" w:cs="Arial"/>
        </w:rPr>
        <w:t xml:space="preserve">, but </w:t>
      </w:r>
      <w:r w:rsidR="00BC1915">
        <w:rPr>
          <w:rFonts w:ascii="Arial" w:hAnsi="Arial" w:cs="Arial"/>
        </w:rPr>
        <w:t>this one has made the situation much worse with the Renter’s Rights Act</w:t>
      </w:r>
      <w:r w:rsidR="000844E8">
        <w:rPr>
          <w:rFonts w:ascii="Arial" w:hAnsi="Arial" w:cs="Arial"/>
        </w:rPr>
        <w:t xml:space="preserve"> and </w:t>
      </w:r>
      <w:r w:rsidR="00BC1915">
        <w:rPr>
          <w:rFonts w:ascii="Arial" w:hAnsi="Arial" w:cs="Arial"/>
        </w:rPr>
        <w:t>increased tax for landlords</w:t>
      </w:r>
      <w:r w:rsidR="000844E8">
        <w:rPr>
          <w:rFonts w:ascii="Arial" w:hAnsi="Arial" w:cs="Arial"/>
        </w:rPr>
        <w:t>. If the changes to the EPC requirements are imposed by 2030, it will be the last straw for the remaining landlords.</w:t>
      </w:r>
    </w:p>
    <w:p w14:paraId="25A17C21" w14:textId="140DFE01" w:rsidR="000844E8" w:rsidRDefault="000844E8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Implementing the EPC requirements </w:t>
      </w:r>
      <w:r w:rsidR="001F2577">
        <w:rPr>
          <w:rFonts w:ascii="Arial" w:hAnsi="Arial" w:cs="Arial"/>
        </w:rPr>
        <w:t xml:space="preserve">is not practical in traditionally built rural properties. </w:t>
      </w:r>
      <w:r w:rsidR="00D972D9">
        <w:rPr>
          <w:rFonts w:ascii="Arial" w:hAnsi="Arial" w:cs="Arial"/>
        </w:rPr>
        <w:t xml:space="preserve">The proposed £10k spend exemption is idiotic as </w:t>
      </w:r>
      <w:r w:rsidR="00AF6DF9">
        <w:rPr>
          <w:rFonts w:ascii="Arial" w:hAnsi="Arial" w:cs="Arial"/>
        </w:rPr>
        <w:t>the new requirements will require a full refurb so spend cant be halted at £10k.</w:t>
      </w:r>
    </w:p>
    <w:p w14:paraId="6B233D33" w14:textId="6DEB0671" w:rsidR="00AF6DF9" w:rsidRDefault="00AF6DF9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recently been involved in a </w:t>
      </w:r>
      <w:r w:rsidR="00E24516">
        <w:rPr>
          <w:rFonts w:ascii="Arial" w:hAnsi="Arial" w:cs="Arial"/>
        </w:rPr>
        <w:t>case study project to bring a very small 19</w:t>
      </w:r>
      <w:r w:rsidR="00E24516" w:rsidRPr="00E24516">
        <w:rPr>
          <w:rFonts w:ascii="Arial" w:hAnsi="Arial" w:cs="Arial"/>
          <w:vertAlign w:val="superscript"/>
        </w:rPr>
        <w:t>th</w:t>
      </w:r>
      <w:r w:rsidR="00E24516">
        <w:rPr>
          <w:rFonts w:ascii="Arial" w:hAnsi="Arial" w:cs="Arial"/>
        </w:rPr>
        <w:t xml:space="preserve"> century stone built cottage</w:t>
      </w:r>
      <w:r w:rsidR="00F76D37">
        <w:rPr>
          <w:rFonts w:ascii="Arial" w:hAnsi="Arial" w:cs="Arial"/>
        </w:rPr>
        <w:t xml:space="preserve"> up to standard. The cost was c£140k.</w:t>
      </w:r>
    </w:p>
    <w:p w14:paraId="2E441C5E" w14:textId="2536E248" w:rsidR="00F76D37" w:rsidRDefault="00F76D37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housing situation has created the reverse </w:t>
      </w:r>
      <w:r w:rsidR="00EA0D49">
        <w:rPr>
          <w:rFonts w:ascii="Arial" w:hAnsi="Arial" w:cs="Arial"/>
        </w:rPr>
        <w:t xml:space="preserve">commute where workers have to reside in market towns and commute into the countryside to work. </w:t>
      </w:r>
      <w:r w:rsidR="008E621E">
        <w:rPr>
          <w:rFonts w:ascii="Arial" w:hAnsi="Arial" w:cs="Arial"/>
        </w:rPr>
        <w:t>Working in town soon becomes a more attractive option.</w:t>
      </w:r>
    </w:p>
    <w:p w14:paraId="58C35544" w14:textId="5139206B" w:rsidR="008E621E" w:rsidRDefault="008E621E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Despite some steps to improve it, the planning system remains a </w:t>
      </w:r>
      <w:r w:rsidR="00B508C2">
        <w:rPr>
          <w:rFonts w:ascii="Arial" w:hAnsi="Arial" w:cs="Arial"/>
        </w:rPr>
        <w:t>major block to economic development, particularly small scale.</w:t>
      </w:r>
      <w:r w:rsidR="000D3C58">
        <w:rPr>
          <w:rFonts w:ascii="Arial" w:hAnsi="Arial" w:cs="Arial"/>
        </w:rPr>
        <w:t xml:space="preserve"> Where a regulation is eased, it seems to be more than replaced with additional </w:t>
      </w:r>
      <w:r w:rsidR="00F81AAF">
        <w:rPr>
          <w:rFonts w:ascii="Arial" w:hAnsi="Arial" w:cs="Arial"/>
        </w:rPr>
        <w:t xml:space="preserve">environmental regulation. </w:t>
      </w:r>
      <w:r w:rsidR="00991385">
        <w:rPr>
          <w:rFonts w:ascii="Arial" w:hAnsi="Arial" w:cs="Arial"/>
        </w:rPr>
        <w:t>BNG is a prime example. Hopefully</w:t>
      </w:r>
      <w:r w:rsidR="003E2260">
        <w:rPr>
          <w:rFonts w:ascii="Arial" w:hAnsi="Arial" w:cs="Arial"/>
        </w:rPr>
        <w:t>, the proposed changes (exemption to 0.2ha) will be implemented and be a small help.</w:t>
      </w:r>
    </w:p>
    <w:p w14:paraId="1DE9B0E7" w14:textId="0DC9CDAC" w:rsidR="00602CCE" w:rsidRDefault="00602CCE" w:rsidP="00D453D3">
      <w:pPr>
        <w:rPr>
          <w:rFonts w:ascii="Arial" w:hAnsi="Arial" w:cs="Arial"/>
        </w:rPr>
      </w:pPr>
      <w:r>
        <w:rPr>
          <w:rFonts w:ascii="Arial" w:hAnsi="Arial" w:cs="Arial"/>
        </w:rPr>
        <w:t>2 recent case studies:</w:t>
      </w:r>
    </w:p>
    <w:p w14:paraId="70C17AFA" w14:textId="056683BE" w:rsidR="00602CCE" w:rsidRDefault="00EA1A2E" w:rsidP="00D45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involved in an estate which has beach frontage. </w:t>
      </w:r>
      <w:r w:rsidR="00146C4A">
        <w:rPr>
          <w:rFonts w:ascii="Arial" w:hAnsi="Arial" w:cs="Arial"/>
        </w:rPr>
        <w:t xml:space="preserve">There is a small car park by the beach accessed by a rough track. At busy times, the cars </w:t>
      </w:r>
      <w:r w:rsidR="00D8384F">
        <w:rPr>
          <w:rFonts w:ascii="Arial" w:hAnsi="Arial" w:cs="Arial"/>
        </w:rPr>
        <w:t xml:space="preserve">back up all the ay to the council road, often blocking accesses. The estate planned to </w:t>
      </w:r>
      <w:r w:rsidR="002B5642">
        <w:rPr>
          <w:rFonts w:ascii="Arial" w:hAnsi="Arial" w:cs="Arial"/>
        </w:rPr>
        <w:t>expand the carpark, on a free-to-use basis to ease the problem and improve beach access</w:t>
      </w:r>
      <w:r w:rsidR="009C3F98">
        <w:rPr>
          <w:rFonts w:ascii="Arial" w:hAnsi="Arial" w:cs="Arial"/>
        </w:rPr>
        <w:t xml:space="preserve"> for visitors. The initial application was rejected by the planning authority on the basis that it was unsustainable development as it was not on a bus route! </w:t>
      </w:r>
      <w:r w:rsidR="00255166">
        <w:rPr>
          <w:rFonts w:ascii="Arial" w:hAnsi="Arial" w:cs="Arial"/>
        </w:rPr>
        <w:t>A subsequent application was approved but with so many environmental pre-conditions that the project was scrapped.</w:t>
      </w:r>
    </w:p>
    <w:p w14:paraId="05BEF252" w14:textId="6980A4F0" w:rsidR="00255166" w:rsidRPr="00D453D3" w:rsidRDefault="00255166" w:rsidP="00D453D3">
      <w:r>
        <w:rPr>
          <w:rFonts w:ascii="Arial" w:hAnsi="Arial" w:cs="Arial"/>
        </w:rPr>
        <w:lastRenderedPageBreak/>
        <w:t xml:space="preserve">A friend of mine </w:t>
      </w:r>
      <w:r w:rsidR="00815C2A">
        <w:rPr>
          <w:rFonts w:ascii="Arial" w:hAnsi="Arial" w:cs="Arial"/>
        </w:rPr>
        <w:t xml:space="preserve">was hoping to extend </w:t>
      </w:r>
      <w:r w:rsidR="00434986">
        <w:rPr>
          <w:rFonts w:ascii="Arial" w:hAnsi="Arial" w:cs="Arial"/>
        </w:rPr>
        <w:t xml:space="preserve">his garden by about quarter of an acre. His fees for planning now exceed £5k, more than he had planned to spend in total. </w:t>
      </w:r>
      <w:r w:rsidR="00F242B8">
        <w:rPr>
          <w:rFonts w:ascii="Arial" w:hAnsi="Arial" w:cs="Arial"/>
        </w:rPr>
        <w:t xml:space="preserve">Due to current BNG requirements, he has had to sign up to a 30 year monitoring </w:t>
      </w:r>
      <w:r w:rsidR="00C313F5">
        <w:rPr>
          <w:rFonts w:ascii="Arial" w:hAnsi="Arial" w:cs="Arial"/>
        </w:rPr>
        <w:t>scheme for the environmental improvements required outside the garden. It is unlikely the project will go ahead.</w:t>
      </w:r>
    </w:p>
    <w:p w14:paraId="3740EA56" w14:textId="77777777" w:rsidR="00D453D3" w:rsidRPr="00D453D3" w:rsidRDefault="00D453D3" w:rsidP="00D453D3">
      <w:r w:rsidRPr="00D453D3">
        <w:rPr>
          <w:b/>
          <w:bCs/>
        </w:rPr>
        <w:t>Land use and environmental economy</w:t>
      </w:r>
    </w:p>
    <w:p w14:paraId="506AC4C6" w14:textId="77777777" w:rsidR="00D453D3" w:rsidRDefault="00D453D3" w:rsidP="00D453D3">
      <w:pPr>
        <w:numPr>
          <w:ilvl w:val="0"/>
          <w:numId w:val="7"/>
        </w:numPr>
      </w:pPr>
      <w:r w:rsidRPr="00D453D3">
        <w:t>How can land use change and environmental markets support rural economic growth and climate goals, and what barriers and governance reforms must be addressed to realise these opportunities?</w:t>
      </w:r>
    </w:p>
    <w:p w14:paraId="6B53D09E" w14:textId="4128AE99" w:rsidR="00C313F5" w:rsidRDefault="00DC0C26" w:rsidP="00C313F5">
      <w:pPr>
        <w:ind w:left="360"/>
      </w:pPr>
      <w:r>
        <w:t>Why do we have to look at land use change</w:t>
      </w:r>
      <w:r w:rsidR="00E57805">
        <w:t xml:space="preserve">? Why not seek to make agriculture </w:t>
      </w:r>
      <w:r w:rsidR="00C55E3A">
        <w:t xml:space="preserve">profitable and sustainable, whilst also producing rather useful food? </w:t>
      </w:r>
      <w:r w:rsidR="009A54EF">
        <w:t>Agriculture has long been the key stone of the rural economy</w:t>
      </w:r>
      <w:r w:rsidR="00C7708E">
        <w:t xml:space="preserve">. It supports a </w:t>
      </w:r>
      <w:r w:rsidR="005F120B">
        <w:t xml:space="preserve">great deal of off-farm local economic activity, whilst also maintaining the landscape which underpins the </w:t>
      </w:r>
      <w:r w:rsidR="009E7561">
        <w:t xml:space="preserve">visitor economy. Do other land uses </w:t>
      </w:r>
      <w:r w:rsidR="00205183">
        <w:t xml:space="preserve">create so many other benefits? </w:t>
      </w:r>
      <w:r w:rsidR="00F01C88">
        <w:t>I struggle to think of anything comparable.</w:t>
      </w:r>
    </w:p>
    <w:p w14:paraId="48551DB1" w14:textId="6A8EEEEA" w:rsidR="00F01C88" w:rsidRPr="00D453D3" w:rsidRDefault="0053775D" w:rsidP="00C313F5">
      <w:pPr>
        <w:ind w:left="360"/>
      </w:pPr>
      <w:r>
        <w:t xml:space="preserve">Environmental markets </w:t>
      </w:r>
      <w:r w:rsidR="00701C8F">
        <w:t xml:space="preserve">are unlikely to provide much widespread economic benefit to rural communities. </w:t>
      </w:r>
      <w:r w:rsidR="00AA5C07">
        <w:t xml:space="preserve">The effect is more likely to be negative. </w:t>
      </w:r>
      <w:r w:rsidR="001B10DF">
        <w:t xml:space="preserve">Environmental land use may require an initial input (ie tree planting) </w:t>
      </w:r>
      <w:r w:rsidR="00F96C43">
        <w:t xml:space="preserve">and an initial </w:t>
      </w:r>
      <w:r w:rsidR="00DF03E6">
        <w:t xml:space="preserve">output to an individual </w:t>
      </w:r>
      <w:r w:rsidR="001B10DF">
        <w:t xml:space="preserve">but little there after. </w:t>
      </w:r>
      <w:r w:rsidR="00606052">
        <w:t xml:space="preserve">It tends not to require annual cultivation, harvesting, </w:t>
      </w:r>
      <w:r w:rsidR="00A47B4A">
        <w:t>daily husbandry, vets, agronomists, fencers, wallers etc</w:t>
      </w:r>
      <w:r w:rsidR="00F96C43">
        <w:t xml:space="preserve"> etc</w:t>
      </w:r>
    </w:p>
    <w:p w14:paraId="2B0BD079" w14:textId="77777777" w:rsidR="00D453D3" w:rsidRPr="00D453D3" w:rsidRDefault="00D453D3" w:rsidP="00D453D3">
      <w:r w:rsidRPr="00D453D3">
        <w:rPr>
          <w:rFonts w:ascii="Arial" w:hAnsi="Arial" w:cs="Arial"/>
        </w:rPr>
        <w:t>​</w:t>
      </w:r>
    </w:p>
    <w:p w14:paraId="7F49850D" w14:textId="77777777" w:rsidR="00D453D3" w:rsidRPr="00D453D3" w:rsidRDefault="00D453D3" w:rsidP="00D453D3">
      <w:r w:rsidRPr="00D453D3">
        <w:rPr>
          <w:b/>
          <w:bCs/>
        </w:rPr>
        <w:t>Public services, access and rural crime</w:t>
      </w:r>
    </w:p>
    <w:p w14:paraId="42822E6C" w14:textId="77777777" w:rsidR="00D453D3" w:rsidRPr="00D453D3" w:rsidRDefault="00D453D3" w:rsidP="00D453D3">
      <w:pPr>
        <w:numPr>
          <w:ilvl w:val="0"/>
          <w:numId w:val="8"/>
        </w:numPr>
      </w:pPr>
      <w:r w:rsidRPr="00D453D3">
        <w:t>How do gaps in public service access and safety affect economic and social outcomes in rural communities, and what policy and delivery models could better meet rural needs?</w:t>
      </w:r>
    </w:p>
    <w:p w14:paraId="211CC2E7" w14:textId="7FA81B9A" w:rsidR="00760FAF" w:rsidRDefault="00DF03E6">
      <w:r>
        <w:t xml:space="preserve">Accessing public services has traditionally been harder for those in rural communities, </w:t>
      </w:r>
      <w:r w:rsidR="00AD33EB">
        <w:t>but has rather been viewed as a trade off for living in a rural community.</w:t>
      </w:r>
      <w:r w:rsidR="00D40342">
        <w:t xml:space="preserve"> </w:t>
      </w:r>
      <w:r w:rsidR="005D54A5">
        <w:t xml:space="preserve">I don’t feel that the situation has declined. The advent of the internet has made it easier to access many </w:t>
      </w:r>
      <w:r w:rsidR="00D37245">
        <w:t>services for remote rural areas.</w:t>
      </w:r>
    </w:p>
    <w:p w14:paraId="4B1B1CB1" w14:textId="5A92E358" w:rsidR="00D37245" w:rsidRDefault="00D37245">
      <w:r>
        <w:t xml:space="preserve">However, rural crime </w:t>
      </w:r>
      <w:r w:rsidR="003D09BB">
        <w:t xml:space="preserve">is having an impact on communities. </w:t>
      </w:r>
      <w:r w:rsidR="00FE37D0">
        <w:t xml:space="preserve">Illegal </w:t>
      </w:r>
      <w:r w:rsidR="0034121C">
        <w:t xml:space="preserve">hare and deer coursing are rife, with the perpetrators having no regard for crops or property. </w:t>
      </w:r>
      <w:r w:rsidR="003D09BB">
        <w:t>Farm, and other business, eq</w:t>
      </w:r>
      <w:r w:rsidR="00326A30">
        <w:t>u</w:t>
      </w:r>
      <w:r w:rsidR="003D09BB">
        <w:t>ip</w:t>
      </w:r>
      <w:r w:rsidR="00326A30">
        <w:t>ment</w:t>
      </w:r>
      <w:r w:rsidR="003D09BB">
        <w:t xml:space="preserve"> </w:t>
      </w:r>
      <w:r w:rsidR="00326A30">
        <w:t>theft appears to be of epidemic proportions</w:t>
      </w:r>
      <w:r w:rsidR="0034121C">
        <w:t>. The two are very likely linked.</w:t>
      </w:r>
    </w:p>
    <w:p w14:paraId="3D16148B" w14:textId="5C0C6BF1" w:rsidR="0034121C" w:rsidRDefault="0034121C">
      <w:r>
        <w:t xml:space="preserve">Fly tipping </w:t>
      </w:r>
      <w:r w:rsidR="00760BE4">
        <w:t xml:space="preserve">is also a major problem, even in very remote areas. </w:t>
      </w:r>
      <w:r w:rsidR="00A53C0C">
        <w:t>The latest major fly tipping incident close to where I sit involved the remnants of a marijuana farm</w:t>
      </w:r>
      <w:r w:rsidR="00C55775">
        <w:t xml:space="preserve">! The police showed no interest and the onus falls upon the unfortunate landowner, who is reluctant to take it along to the </w:t>
      </w:r>
      <w:r w:rsidR="0050794B">
        <w:t>council waste facility!</w:t>
      </w:r>
    </w:p>
    <w:p w14:paraId="4446E087" w14:textId="77777777" w:rsidR="00C426BC" w:rsidRDefault="00C426BC"/>
    <w:p w14:paraId="6E928F60" w14:textId="1861BEAB" w:rsidR="00C426BC" w:rsidRDefault="00C426BC">
      <w:pPr>
        <w:rPr>
          <w:b/>
          <w:bCs/>
        </w:rPr>
      </w:pPr>
      <w:r>
        <w:rPr>
          <w:b/>
          <w:bCs/>
        </w:rPr>
        <w:t>Summary</w:t>
      </w:r>
    </w:p>
    <w:p w14:paraId="393DAA8E" w14:textId="0709208C" w:rsidR="00C426BC" w:rsidRDefault="00BB2284">
      <w:r>
        <w:t>Most of the</w:t>
      </w:r>
      <w:r w:rsidR="00C426BC">
        <w:t xml:space="preserve"> poin</w:t>
      </w:r>
      <w:r>
        <w:t xml:space="preserve">ts above contains words such as “interventions”, “support” and “investments”. </w:t>
      </w:r>
      <w:r w:rsidR="003B3E0E">
        <w:t xml:space="preserve">We have been going down that route for some time. Most such </w:t>
      </w:r>
      <w:r w:rsidR="00080926">
        <w:t xml:space="preserve">approaches have either achieved very little or have achieved their objectives. </w:t>
      </w:r>
      <w:r w:rsidR="0059131E">
        <w:t xml:space="preserve">Perhaps it is time to take a different view </w:t>
      </w:r>
      <w:r w:rsidR="0039698C">
        <w:t>and think what can the government do less of ie regulation</w:t>
      </w:r>
      <w:r w:rsidR="001B1FF9">
        <w:t xml:space="preserve"> and </w:t>
      </w:r>
      <w:r w:rsidR="0072652F">
        <w:t>bureaucracy.</w:t>
      </w:r>
    </w:p>
    <w:p w14:paraId="68125E9E" w14:textId="6C3430EF" w:rsidR="002013C1" w:rsidRDefault="000655FF">
      <w:r>
        <w:lastRenderedPageBreak/>
        <w:t>Here in the North East</w:t>
      </w:r>
      <w:r w:rsidR="00B36679">
        <w:t xml:space="preserve"> m</w:t>
      </w:r>
      <w:r w:rsidR="002013C1">
        <w:t xml:space="preserve">any of the required elements of </w:t>
      </w:r>
      <w:r w:rsidR="00AD60C1">
        <w:t>a successful rural economy are in place</w:t>
      </w:r>
      <w:r w:rsidR="00325D80">
        <w:t xml:space="preserve"> and they just need to be allowed to flourish. </w:t>
      </w:r>
      <w:r w:rsidR="003F1485">
        <w:t>We now largely have connectivity allowing skilled people to work from anywhere and build businesses anywhere</w:t>
      </w:r>
      <w:r w:rsidR="001D09C0">
        <w:t>. We have a well developed agricultural sector</w:t>
      </w:r>
      <w:r w:rsidR="00E42CB8">
        <w:t xml:space="preserve"> poised to deliver food and environmental benefits, assuming it can survive the oil crisis. </w:t>
      </w:r>
      <w:r w:rsidR="00347AA6">
        <w:t xml:space="preserve">We </w:t>
      </w:r>
      <w:r>
        <w:t>have a well developed visitor economy</w:t>
      </w:r>
      <w:r w:rsidR="00B36679">
        <w:t>, with an international offering improving year-on-year</w:t>
      </w:r>
      <w:r w:rsidR="00A236B8">
        <w:t xml:space="preserve">, and we have pretty good national and </w:t>
      </w:r>
      <w:r w:rsidR="00980775">
        <w:t>international transport links.</w:t>
      </w:r>
    </w:p>
    <w:p w14:paraId="1DA8116B" w14:textId="445EC47E" w:rsidR="00994E72" w:rsidRDefault="00994E72">
      <w:r>
        <w:t xml:space="preserve">A little bit of fertiliser for the fledgling </w:t>
      </w:r>
      <w:r w:rsidR="000F6B22">
        <w:t>business sector would be welcome. Perhaps the type of socio-economic support delivered at local level like what we used to have with LEADER</w:t>
      </w:r>
      <w:r w:rsidR="004F7581">
        <w:t>, although without all hoops to jump through.</w:t>
      </w:r>
    </w:p>
    <w:p w14:paraId="041D3F31" w14:textId="021B40DD" w:rsidR="00980775" w:rsidRDefault="00980775">
      <w:r>
        <w:t xml:space="preserve">However, </w:t>
      </w:r>
      <w:r w:rsidR="008C7DB5">
        <w:t>every day feels like a struggle – battling with regulation and petty</w:t>
      </w:r>
      <w:r w:rsidR="00166591">
        <w:t xml:space="preserve"> bureaucracy</w:t>
      </w:r>
      <w:r w:rsidR="00237B62">
        <w:t>, battered by taxation and sky high energy prices, looking to the future and wondering what the point is.</w:t>
      </w:r>
      <w:r w:rsidR="00E970AA">
        <w:t xml:space="preserve"> Conversing with people used to be fun and informative. Now it feels depressing.</w:t>
      </w:r>
    </w:p>
    <w:p w14:paraId="18C6874E" w14:textId="51AD11F0" w:rsidR="00B4325A" w:rsidRPr="00C426BC" w:rsidRDefault="00B4325A">
      <w:r>
        <w:t xml:space="preserve">Rural rental housing is a big issue </w:t>
      </w:r>
      <w:r w:rsidR="005F16B7">
        <w:t xml:space="preserve">that is well in government control, but a fine example of how regulation can </w:t>
      </w:r>
      <w:r w:rsidR="00DB48A7">
        <w:t>kill what it is meant to improve.</w:t>
      </w:r>
    </w:p>
    <w:sectPr w:rsidR="00B4325A" w:rsidRPr="00C42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5CE"/>
    <w:multiLevelType w:val="multilevel"/>
    <w:tmpl w:val="6B0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246CB"/>
    <w:multiLevelType w:val="multilevel"/>
    <w:tmpl w:val="2EA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E6F84"/>
    <w:multiLevelType w:val="multilevel"/>
    <w:tmpl w:val="E11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702F1"/>
    <w:multiLevelType w:val="multilevel"/>
    <w:tmpl w:val="224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F3F48"/>
    <w:multiLevelType w:val="multilevel"/>
    <w:tmpl w:val="CB0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37BD"/>
    <w:multiLevelType w:val="multilevel"/>
    <w:tmpl w:val="206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37FAE"/>
    <w:multiLevelType w:val="multilevel"/>
    <w:tmpl w:val="0942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A4D83"/>
    <w:multiLevelType w:val="multilevel"/>
    <w:tmpl w:val="C66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86228">
    <w:abstractNumId w:val="3"/>
  </w:num>
  <w:num w:numId="2" w16cid:durableId="1578202877">
    <w:abstractNumId w:val="7"/>
  </w:num>
  <w:num w:numId="3" w16cid:durableId="1600406246">
    <w:abstractNumId w:val="2"/>
  </w:num>
  <w:num w:numId="4" w16cid:durableId="1854999970">
    <w:abstractNumId w:val="5"/>
  </w:num>
  <w:num w:numId="5" w16cid:durableId="277371539">
    <w:abstractNumId w:val="4"/>
  </w:num>
  <w:num w:numId="6" w16cid:durableId="226962441">
    <w:abstractNumId w:val="1"/>
  </w:num>
  <w:num w:numId="7" w16cid:durableId="1520772094">
    <w:abstractNumId w:val="0"/>
  </w:num>
  <w:num w:numId="8" w16cid:durableId="661540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F30"/>
    <w:rsid w:val="00036AA0"/>
    <w:rsid w:val="000655FF"/>
    <w:rsid w:val="00077C65"/>
    <w:rsid w:val="00080926"/>
    <w:rsid w:val="000844E8"/>
    <w:rsid w:val="00093F57"/>
    <w:rsid w:val="000D3C58"/>
    <w:rsid w:val="000F0DDE"/>
    <w:rsid w:val="000F6B22"/>
    <w:rsid w:val="00131858"/>
    <w:rsid w:val="00136E07"/>
    <w:rsid w:val="00146C4A"/>
    <w:rsid w:val="00150F7A"/>
    <w:rsid w:val="001544E9"/>
    <w:rsid w:val="00166591"/>
    <w:rsid w:val="001B10DF"/>
    <w:rsid w:val="001B1FF9"/>
    <w:rsid w:val="001D01DB"/>
    <w:rsid w:val="001D09C0"/>
    <w:rsid w:val="001D1BCA"/>
    <w:rsid w:val="001E083B"/>
    <w:rsid w:val="001F2577"/>
    <w:rsid w:val="002013C1"/>
    <w:rsid w:val="00205183"/>
    <w:rsid w:val="002066A7"/>
    <w:rsid w:val="00225DF7"/>
    <w:rsid w:val="00237B62"/>
    <w:rsid w:val="00253C10"/>
    <w:rsid w:val="00255166"/>
    <w:rsid w:val="0027371C"/>
    <w:rsid w:val="002A768F"/>
    <w:rsid w:val="002B5642"/>
    <w:rsid w:val="002C7A8E"/>
    <w:rsid w:val="00324920"/>
    <w:rsid w:val="00325D80"/>
    <w:rsid w:val="00326A30"/>
    <w:rsid w:val="0034121C"/>
    <w:rsid w:val="00347AA6"/>
    <w:rsid w:val="00360F6C"/>
    <w:rsid w:val="003879B1"/>
    <w:rsid w:val="0039698C"/>
    <w:rsid w:val="003B358A"/>
    <w:rsid w:val="003B3E0E"/>
    <w:rsid w:val="003D09BB"/>
    <w:rsid w:val="003E2260"/>
    <w:rsid w:val="003F1485"/>
    <w:rsid w:val="00430B58"/>
    <w:rsid w:val="00434986"/>
    <w:rsid w:val="0047042E"/>
    <w:rsid w:val="004B3658"/>
    <w:rsid w:val="004F7581"/>
    <w:rsid w:val="0050794B"/>
    <w:rsid w:val="00534867"/>
    <w:rsid w:val="0053775D"/>
    <w:rsid w:val="00545A26"/>
    <w:rsid w:val="005721EB"/>
    <w:rsid w:val="0059131E"/>
    <w:rsid w:val="00592E48"/>
    <w:rsid w:val="00593CDE"/>
    <w:rsid w:val="00596783"/>
    <w:rsid w:val="005A42F3"/>
    <w:rsid w:val="005D54A5"/>
    <w:rsid w:val="005E7838"/>
    <w:rsid w:val="005F120B"/>
    <w:rsid w:val="005F16B7"/>
    <w:rsid w:val="00602CCE"/>
    <w:rsid w:val="00606052"/>
    <w:rsid w:val="006438FE"/>
    <w:rsid w:val="006C32B5"/>
    <w:rsid w:val="006D7F30"/>
    <w:rsid w:val="00701C8F"/>
    <w:rsid w:val="007170F6"/>
    <w:rsid w:val="007219AA"/>
    <w:rsid w:val="0072652F"/>
    <w:rsid w:val="007608F8"/>
    <w:rsid w:val="00760BE4"/>
    <w:rsid w:val="00760FAF"/>
    <w:rsid w:val="00762166"/>
    <w:rsid w:val="007813DF"/>
    <w:rsid w:val="007B2D36"/>
    <w:rsid w:val="007B2FBB"/>
    <w:rsid w:val="007B4AD9"/>
    <w:rsid w:val="007C5257"/>
    <w:rsid w:val="007E490B"/>
    <w:rsid w:val="00815C2A"/>
    <w:rsid w:val="00821012"/>
    <w:rsid w:val="00837937"/>
    <w:rsid w:val="00837CA4"/>
    <w:rsid w:val="00860193"/>
    <w:rsid w:val="00863386"/>
    <w:rsid w:val="008720F2"/>
    <w:rsid w:val="00887E43"/>
    <w:rsid w:val="008A2EB5"/>
    <w:rsid w:val="008A35AE"/>
    <w:rsid w:val="008A4DD1"/>
    <w:rsid w:val="008C4E1D"/>
    <w:rsid w:val="008C7DB5"/>
    <w:rsid w:val="008D271B"/>
    <w:rsid w:val="008E1C1C"/>
    <w:rsid w:val="008E621E"/>
    <w:rsid w:val="00921458"/>
    <w:rsid w:val="00961174"/>
    <w:rsid w:val="0097142B"/>
    <w:rsid w:val="00971935"/>
    <w:rsid w:val="00980775"/>
    <w:rsid w:val="00991385"/>
    <w:rsid w:val="00994E72"/>
    <w:rsid w:val="009A54EF"/>
    <w:rsid w:val="009C2343"/>
    <w:rsid w:val="009C3F98"/>
    <w:rsid w:val="009E588F"/>
    <w:rsid w:val="009E7561"/>
    <w:rsid w:val="009F69D0"/>
    <w:rsid w:val="00A12EEC"/>
    <w:rsid w:val="00A236B8"/>
    <w:rsid w:val="00A2781E"/>
    <w:rsid w:val="00A4680D"/>
    <w:rsid w:val="00A47B4A"/>
    <w:rsid w:val="00A53C0C"/>
    <w:rsid w:val="00AA5C07"/>
    <w:rsid w:val="00AD33EB"/>
    <w:rsid w:val="00AD60C1"/>
    <w:rsid w:val="00AE0715"/>
    <w:rsid w:val="00AF6DF9"/>
    <w:rsid w:val="00B305A3"/>
    <w:rsid w:val="00B36679"/>
    <w:rsid w:val="00B4325A"/>
    <w:rsid w:val="00B47671"/>
    <w:rsid w:val="00B47DDA"/>
    <w:rsid w:val="00B502B4"/>
    <w:rsid w:val="00B508C2"/>
    <w:rsid w:val="00B61179"/>
    <w:rsid w:val="00B73C2D"/>
    <w:rsid w:val="00B80468"/>
    <w:rsid w:val="00BB2284"/>
    <w:rsid w:val="00BB7476"/>
    <w:rsid w:val="00BC1915"/>
    <w:rsid w:val="00C313F5"/>
    <w:rsid w:val="00C32677"/>
    <w:rsid w:val="00C34D44"/>
    <w:rsid w:val="00C426BC"/>
    <w:rsid w:val="00C5091D"/>
    <w:rsid w:val="00C55775"/>
    <w:rsid w:val="00C55E3A"/>
    <w:rsid w:val="00C6375C"/>
    <w:rsid w:val="00C71ADF"/>
    <w:rsid w:val="00C75A90"/>
    <w:rsid w:val="00C7708E"/>
    <w:rsid w:val="00C81648"/>
    <w:rsid w:val="00C827B5"/>
    <w:rsid w:val="00CD7DB9"/>
    <w:rsid w:val="00D37245"/>
    <w:rsid w:val="00D40342"/>
    <w:rsid w:val="00D453D3"/>
    <w:rsid w:val="00D540CC"/>
    <w:rsid w:val="00D8384F"/>
    <w:rsid w:val="00D972D9"/>
    <w:rsid w:val="00DB48A7"/>
    <w:rsid w:val="00DC0C26"/>
    <w:rsid w:val="00DF03E6"/>
    <w:rsid w:val="00E24516"/>
    <w:rsid w:val="00E25E13"/>
    <w:rsid w:val="00E422CD"/>
    <w:rsid w:val="00E42CB8"/>
    <w:rsid w:val="00E52C61"/>
    <w:rsid w:val="00E57805"/>
    <w:rsid w:val="00E70E6B"/>
    <w:rsid w:val="00E970AA"/>
    <w:rsid w:val="00EA0D49"/>
    <w:rsid w:val="00EA1A2E"/>
    <w:rsid w:val="00EA643D"/>
    <w:rsid w:val="00EB697B"/>
    <w:rsid w:val="00EE1889"/>
    <w:rsid w:val="00F01C88"/>
    <w:rsid w:val="00F242B8"/>
    <w:rsid w:val="00F76D37"/>
    <w:rsid w:val="00F81AAF"/>
    <w:rsid w:val="00F96B1C"/>
    <w:rsid w:val="00F96C43"/>
    <w:rsid w:val="00FE37D0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3635"/>
  <w15:chartTrackingRefBased/>
  <w15:docId w15:val="{8BF93F43-A959-4FE9-B326-5AB9EC1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1910</Words>
  <Characters>10890</Characters>
  <Application>Microsoft Office Word</Application>
  <DocSecurity>0</DocSecurity>
  <Lines>90</Lines>
  <Paragraphs>25</Paragraphs>
  <ScaleCrop>false</ScaleCrop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Collingwood-Cameron</dc:creator>
  <cp:keywords/>
  <dc:description/>
  <cp:lastModifiedBy>Angus Collingwood-Cameron</cp:lastModifiedBy>
  <cp:revision>176</cp:revision>
  <dcterms:created xsi:type="dcterms:W3CDTF">2026-05-05T16:02:00Z</dcterms:created>
  <dcterms:modified xsi:type="dcterms:W3CDTF">2026-05-06T13:40:00Z</dcterms:modified>
</cp:coreProperties>
</file>